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9B1" w:rsidRDefault="00F849B1" w:rsidP="00F849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849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drawing>
          <wp:inline distT="0" distB="0" distL="0" distR="0" wp14:anchorId="150A3042" wp14:editId="42EA1E75">
            <wp:extent cx="5940425" cy="3960283"/>
            <wp:effectExtent l="0" t="0" r="3175" b="2540"/>
            <wp:docPr id="2" name="Рисунок 2" descr="Автотопливозаправщик АТЗ-11Б УСТ 5453 Камаз 43118-50 сп.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втотопливозаправщик АТЗ-11Б УСТ 5453 Камаз 43118-50 сп.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9B1" w:rsidRDefault="00F849B1" w:rsidP="00F849B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849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drawing>
          <wp:inline distT="0" distB="0" distL="0" distR="0" wp14:anchorId="7F252FB4" wp14:editId="50A3FA62">
            <wp:extent cx="5940425" cy="3960283"/>
            <wp:effectExtent l="0" t="0" r="3175" b="2540"/>
            <wp:docPr id="3" name="Рисунок 3" descr="Автотопливозаправщик АТЗ-11-2Б УСТ 5453 Камаз 43118-50 доработка под ДОП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втотопливозаправщик АТЗ-11-2Б УСТ 5453 Камаз 43118-50 доработка под ДОПО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9B1" w:rsidRPr="00F849B1" w:rsidRDefault="00F849B1" w:rsidP="00F849B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849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Технические характеристики</w:t>
      </w: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2"/>
        <w:gridCol w:w="3409"/>
      </w:tblGrid>
      <w:tr w:rsidR="00F849B1" w:rsidRPr="00F849B1" w:rsidTr="00F849B1">
        <w:trPr>
          <w:tblCellSpacing w:w="15" w:type="dxa"/>
        </w:trPr>
        <w:tc>
          <w:tcPr>
            <w:tcW w:w="3000" w:type="pct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шасси</w:t>
            </w:r>
          </w:p>
        </w:tc>
        <w:tc>
          <w:tcPr>
            <w:tcW w:w="2000" w:type="pct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Камаз</w:t>
            </w:r>
            <w:proofErr w:type="spellEnd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43118-50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спального места/со спальным местом)</w:t>
            </w:r>
            <w:bookmarkStart w:id="0" w:name="_GoBack"/>
            <w:bookmarkEnd w:id="0"/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Колесная формула</w:t>
            </w:r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6х6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Параметры масс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Снаряженная масса, </w:t>
            </w:r>
            <w:proofErr w:type="gramStart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11 050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Полная масса, </w:t>
            </w:r>
            <w:proofErr w:type="gramStart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20 600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нагрузки от АТЗ полной массы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передний мост, </w:t>
            </w:r>
            <w:proofErr w:type="gramStart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5 450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заднюю тележку, </w:t>
            </w:r>
            <w:proofErr w:type="gramStart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15 150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Цистерна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Вместимость цистерны, м</w:t>
            </w: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7" w:history="1">
              <w:r w:rsidRPr="00F849B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поверка</w:t>
              </w:r>
            </w:hyperlink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секций, шт.</w:t>
            </w:r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 (1 или 2 отсека)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поперечного сечения цистерны</w:t>
            </w:r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Чемодан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цистерны</w:t>
            </w:r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09Г2С, 3 мм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цистерны</w:t>
            </w:r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Автоматическая сварка обечайки роботом. Донышки полусферической формы </w:t>
            </w:r>
            <w:proofErr w:type="spellStart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фланжированные</w:t>
            </w:r>
            <w:proofErr w:type="spellEnd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холоднокатаные. Усиленные накладки по бокам цистерны и в зоне ложементов (</w:t>
            </w:r>
            <w:proofErr w:type="spellStart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бронелисты</w:t>
            </w:r>
            <w:proofErr w:type="spellEnd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УЗИ контроль сварочных швов.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Волнорезы</w:t>
            </w:r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Полусферической формы </w:t>
            </w:r>
            <w:proofErr w:type="spellStart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фланжированные</w:t>
            </w:r>
            <w:proofErr w:type="spellEnd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холоднокатаные, смещенные от сварных швов обечаек, с инспекционными люками-лазами, смещенными от оси цистерны, площадь перекрытия не менее 70%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Крепление цистерны</w:t>
            </w:r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Надрамник</w:t>
            </w:r>
            <w:proofErr w:type="spellEnd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ложементами </w:t>
            </w:r>
            <w:proofErr w:type="gramStart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</w:t>
            </w:r>
            <w:proofErr w:type="gramEnd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раме автомобиля стремянками с пружинными компенсаторами. Цистерна установлена в ложементах через резиновый демпфер и закреплена стяжными лентами.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 люка</w:t>
            </w:r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F849B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алюминиевая</w:t>
              </w:r>
            </w:hyperlink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дыхательное</w:t>
            </w:r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F849B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УД2-80 (фланцевое)</w:t>
              </w:r>
            </w:hyperlink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Донный клапан, </w:t>
            </w:r>
            <w:proofErr w:type="gramStart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</w:t>
            </w:r>
            <w:proofErr w:type="spellEnd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 с механическим приводом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Лестница на площадку обслуживания заливной горловины</w:t>
            </w:r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боковое расположение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Поручень</w:t>
            </w:r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бокам от площадки обслуживания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обслуживания</w:t>
            </w:r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просечного оцинкованного листа с противоскользящим эффектом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Противооткатные башмаки</w:t>
            </w:r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пластиковые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Огнетушитель, шт.</w:t>
            </w:r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ОП-6, 2 шт.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Катушка заземления</w:t>
            </w:r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установлена</w:t>
            </w:r>
            <w:proofErr w:type="gramEnd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ящике УВТ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Ящик для песка</w:t>
            </w:r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gramStart"/>
              <w:r w:rsidRPr="00F849B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пластиковые</w:t>
              </w:r>
              <w:proofErr w:type="gramEnd"/>
            </w:hyperlink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располагаются на цистерне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Насосная установка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F849B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СВН-80</w:t>
              </w:r>
            </w:hyperlink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</w:t>
            </w:r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карданного вала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Подача, м</w:t>
            </w: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32...38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Напор, </w:t>
            </w:r>
            <w:proofErr w:type="gramStart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Высота самовсасывания, </w:t>
            </w:r>
            <w:proofErr w:type="gramStart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менее</w:t>
            </w:r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Узел выдачи топлива (УВТ)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Ящик УВТ</w:t>
            </w:r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боковое расположение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Рукав раздаточный, </w:t>
            </w:r>
            <w:proofErr w:type="gramStart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«Пистолет» раздаточный, </w:t>
            </w:r>
            <w:proofErr w:type="gramStart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</w:t>
            </w:r>
            <w:proofErr w:type="spellEnd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Фильтр очистки топлива, </w:t>
            </w:r>
            <w:proofErr w:type="gramStart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F849B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</w:t>
              </w:r>
              <w:proofErr w:type="spellEnd"/>
              <w:r w:rsidRPr="00F849B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50</w:t>
              </w:r>
            </w:hyperlink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Счетчик жидкости</w:t>
            </w:r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 ППО</w:t>
            </w:r>
            <w:hyperlink r:id="rId13" w:history="1">
              <w:r w:rsidRPr="00F849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</w:hyperlink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раздаточного рукава, </w:t>
            </w:r>
            <w:proofErr w:type="gramStart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производительность, </w:t>
            </w:r>
            <w:proofErr w:type="gramStart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/мин</w:t>
            </w:r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раздачи топлива (СРТ)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Трубопровод цистерны, </w:t>
            </w:r>
            <w:proofErr w:type="gramStart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</w:t>
            </w:r>
            <w:proofErr w:type="spellEnd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Быстроразъемные соединения (БРС)</w:t>
            </w: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" w:history="1">
              <w:r w:rsidRPr="00F849B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Типы БРС</w:t>
              </w:r>
            </w:hyperlink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proofErr w:type="spellStart"/>
              <w:r w:rsidRPr="00F849B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</w:t>
              </w:r>
              <w:proofErr w:type="spellEnd"/>
              <w:r w:rsidRPr="00F849B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65</w:t>
              </w:r>
            </w:hyperlink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Пенал для рукава</w:t>
            </w:r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металлический, оцинкованный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Рукав напорный, </w:t>
            </w:r>
            <w:proofErr w:type="gramStart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х 2шт.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740.705-300 (Евро-5)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дизельный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Мощность, </w:t>
            </w:r>
            <w:proofErr w:type="spellStart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proofErr w:type="gramStart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Топливные баки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Емкость топливного бака, </w:t>
            </w:r>
            <w:proofErr w:type="gramStart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350+210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Коробка передач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механическая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Шины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шин</w:t>
            </w: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" w:history="1">
              <w:r w:rsidRPr="00F849B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Информация по шинам</w:t>
              </w:r>
            </w:hyperlink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425/85 R21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Габаритные размеры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Длина, </w:t>
            </w:r>
            <w:proofErr w:type="gramStart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8 280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Ширина, </w:t>
            </w:r>
            <w:proofErr w:type="gramStart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2 550</w:t>
            </w:r>
          </w:p>
        </w:tc>
      </w:tr>
      <w:tr w:rsidR="00F849B1" w:rsidRPr="00F849B1" w:rsidTr="00F84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Высота, </w:t>
            </w:r>
            <w:proofErr w:type="gramStart"/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849B1" w:rsidRPr="00F849B1" w:rsidRDefault="00F849B1" w:rsidP="00F8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3 330</w:t>
            </w:r>
          </w:p>
        </w:tc>
      </w:tr>
    </w:tbl>
    <w:p w:rsidR="00F849B1" w:rsidRPr="00F849B1" w:rsidRDefault="00F849B1" w:rsidP="00F849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849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Описание</w:t>
      </w:r>
    </w:p>
    <w:p w:rsidR="00F849B1" w:rsidRPr="00F849B1" w:rsidRDefault="00F849B1" w:rsidP="00F84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4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Автотопливозаправщик</w:t>
      </w:r>
      <w:proofErr w:type="spellEnd"/>
      <w:r w:rsidRPr="00F84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УСТ-5453</w:t>
      </w:r>
      <w:r w:rsidRPr="00F84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849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</w:t>
      </w:r>
      <w:proofErr w:type="gramEnd"/>
      <w:r w:rsidRPr="00F84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транспортирования, кратковременного хранения и заправки светлыми нефтепродуктами автомобилей, различных механизмов и машин. Раздача нефтепродуктов осуществляется при помощи </w:t>
      </w:r>
      <w:r w:rsidRPr="00F84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насоса СВН-80</w:t>
      </w:r>
      <w:r w:rsidRPr="00F849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6CE2" w:rsidRDefault="00606CE2"/>
    <w:sectPr w:rsidR="00606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9B1"/>
    <w:rsid w:val="00606CE2"/>
    <w:rsid w:val="00F8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6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0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lst.ru/model.php?id=4231" TargetMode="External"/><Relationship Id="rId13" Type="http://schemas.openxmlformats.org/officeDocument/2006/relationships/hyperlink" Target="https://www.uralst.ru/model.php?id=423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ralst.ru/advantages/poverka-sredstv-izmereniy" TargetMode="External"/><Relationship Id="rId12" Type="http://schemas.openxmlformats.org/officeDocument/2006/relationships/hyperlink" Target="https://www.uralst.ru/model.php?id=7074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uralst.ru/articles/tehniceskaa-informacia/siny-tipy-i-oboznacenia-razmernosti-gruzovyh-avtosin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uralst.ru/model.php?id=424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uralst.ru/model.php?id=7130" TargetMode="External"/><Relationship Id="rId10" Type="http://schemas.openxmlformats.org/officeDocument/2006/relationships/hyperlink" Target="https://www.uralst.ru/model.php?id=59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lst.ru/model.php?id=7320" TargetMode="External"/><Relationship Id="rId14" Type="http://schemas.openxmlformats.org/officeDocument/2006/relationships/hyperlink" Target="https://www.uralst.ru/node/br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Компания Русбизнесавто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Кожеуров Сергей Александрович</dc:creator>
  <cp:lastModifiedBy>Кожеуров Сергей Александрович</cp:lastModifiedBy>
  <cp:revision>1</cp:revision>
  <dcterms:created xsi:type="dcterms:W3CDTF">2022-12-27T12:15:00Z</dcterms:created>
  <dcterms:modified xsi:type="dcterms:W3CDTF">2022-12-27T12:22:00Z</dcterms:modified>
</cp:coreProperties>
</file>